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989" w:rsidRPr="001A7D8C" w:rsidRDefault="00CE6989" w:rsidP="00CE698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Пояснительная записка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Рабочая программа </w:t>
      </w:r>
      <w:r w:rsidR="001C6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внеурочной</w:t>
      </w:r>
      <w:r w:rsidR="00E20E3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деят</w:t>
      </w:r>
      <w:r w:rsidR="001C6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ельности. 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курса «</w:t>
      </w:r>
      <w:r w:rsidR="00E06D8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Учимся логически мыслить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 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общеинтеллектуального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направления составлена в соответствии с требованиями: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Закона Российской Федерации от 29.12.2012 года № 273–ФЗ «Об образовании в Российской Федерации»;</w:t>
      </w:r>
    </w:p>
    <w:p w:rsidR="00E06D84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Федерального государственного образовательного стандарта начального общего образования / М-во образования и науки Рос. Федерации. — М.: Просвещение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Минобрнауки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России от 12 мая 2011 г. № 03-296);</w:t>
      </w:r>
    </w:p>
    <w:p w:rsid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770DC" w:rsidRDefault="008770DC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770DC" w:rsidRDefault="008770DC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770DC" w:rsidRDefault="008770DC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770DC" w:rsidRPr="006F6867" w:rsidRDefault="008770DC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Примерной программы внеурочной деятельности: </w:t>
      </w:r>
      <w:proofErr w:type="spellStart"/>
      <w:r w:rsidR="00266B0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нач.кл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/ под ред. Н. Ф. Виноградовой. – М.: 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Вентана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Граф, 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</w:t>
      </w:r>
      <w:r w:rsidR="00CB799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математике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Обоснование актуальности курса и возможность ее реализации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Формировать у них конструктивно-геометрические умения и навыки, способность читать и понимать графическую информацию, а также умении доказывать свое решение в ходе решения задач на смекалку, головоломок, через - 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Цель: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Задачи: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-расширять кругозор учащихся в различных областях элементарной математики;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-расширять математические знания в области чисел;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-содействовать умелому использованию символики;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-правильно применять математическую терминологию;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развивать умения отвлекаться от всех качественных сторон и явлений, сосредоточивая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внимание на количественных сторонах;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-уметь делать доступные выводы и обобщения, обосновывать собственные мысли,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-развивать краткости речи.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Место курса в учебном плане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Курс изучения программы рассчитан на учащихся 1-4 классов (7 - 10 лет). Программа рассчитана: в 1 классе с проведением занятий 1 раз в неделю, с продолжительностью занятия 30-35 минут; во 2-4 классах - 1 раз в неделю, с продолжительностью занятия 45 мин. Программа рассчитана на 4 года.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1 классе - 33 часа в год. Во 2-4 классах - 34 часа в год.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Планируемые результаты изучения курса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81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3"/>
        <w:gridCol w:w="7153"/>
      </w:tblGrid>
      <w:tr w:rsidR="006F6867" w:rsidRPr="006F6867" w:rsidTr="006F6867"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6F6867" w:rsidRPr="006F6867" w:rsidTr="006F686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 уровень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6F6867" w:rsidRPr="006F6867" w:rsidTr="006F686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 уровень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6F6867" w:rsidRPr="006F6867" w:rsidTr="006F686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 уровень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 xml:space="preserve">Личностные, </w:t>
      </w:r>
      <w:proofErr w:type="spellStart"/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метапредметные</w:t>
      </w:r>
      <w:proofErr w:type="spellEnd"/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 xml:space="preserve"> и предметные результаты изучения курса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Личностными результатами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изучения данного факультативного курса являются: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воспитание чувства справедливости, ответственности;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самостоятельности суждений, независимости и нестандартности мышления.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Метапредметные</w:t>
      </w:r>
      <w:proofErr w:type="spellEnd"/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результаты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Сравнивать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процессе совместного обсуждения алгоритм решения числового кроссворда;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 в ходе самостоятельной работы.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Применять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правила игры.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Действовать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заданными правилами.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Включаться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групповую работу.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Участвовать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Выполнять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пробное учебное действие,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фиксировать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индивидуальное затруднение в пробном действии.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Аргументировать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свою позицию в коммуникации,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учитывать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разные мнения,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критерии для обоснования своего суждения.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Контролировать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свою деятельность: обнаруживать и исправлять ошибки.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Искать и выбирать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ситуацию, описанную в тексте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соответствующие знаково-символические средства для моделирования ситуации.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Конструироват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ь последовательность «шагов» (алгоритм)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Объяснять (обосновывать)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выполняемые и выполненные действия.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Воспроизводить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способ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предложенные варианты решения задачи, выбирать из них верные.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Выбрать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наиболее эффективный способ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Оценивать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предъявленное готовое решение задачи (верно, неверно).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Участвовать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учебном диалоге, оценивать процесс поиска и результат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Конструировать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несложные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Ориентироваться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понятиях «влево», «вправо», «вверх», «вниз».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Ориентироваться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Проводить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линии по заданному маршруту (алгоритму).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Выделять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фигуру заданной формы на сложном чертеже.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расположение деталей (треугольников, уголков, спичек) в исходной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фигуры из частей.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Определять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место заданной детали в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Выявлять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(промежуточный, итоговый)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Объяснять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выбор деталей или способа действия при заданном условии.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предложенные возможные варианты верного решения.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объёмные фигуры из различных материалов (проволока, пластилин и др.) и из развёрток.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Осуществлять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развернутые действия контроля и самоконтроля: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сравнивать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построенную конструкцию с образцом.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Регулятивные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определять и формулировать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цель деятельности с помощью учителя;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своё предположение (версию) на основе работы с материалом;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работать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предложенному учителем плану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Познавательные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находить ответы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вопросы в тексте, иллюстрациях;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делать выводы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результате совместной работы класса и учителя;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преобразовывать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информацию из одной формы в другую: подробно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пересказывать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небольшие тексты.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Коммуникативные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оформлять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слушать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понимать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выразительно читать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пересказывать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текст;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договариваться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работать в паре, группе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 выполнять различные роли (лидера, исполнителя).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Содержание учебного предмета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Содержание учебного предмета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Содержание учебного предмета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Содержание программы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Числа. Арифметические действия. Величины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Числа от 1 до 100. Решение и составление ребусов, содержащих числа.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Сложение и вычитание чисел в пределах 100.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Таблица умножения однозначных чисел и соответствующие случаи деления.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Заполнение числовых кроссвордов (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судоку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какуро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др.)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Числа от 1 до 1000. Сложение и вычитание чисел в пределах 1000.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Числа-великаны (миллион и др.)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Числовой палиндром: число, которое читается одинаково слева направо и справа налево.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Поиск и чтение слов, связанных с математикой.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Занимательные задания с римскими цифрами.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Время. Единицы времени. Масса. Единицы массы. Литр.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Математические игры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Игры с мячом: «Наоборот», «Не урони мяч».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Игры с набором «Карточки-считалочки» (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сорбонки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– двусторонние карточки: на одной стороне – задание, на другой – ответ.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Работа с палитрой – основой с цветными фишками и комплектом заданий к палитре по темам: «Сложение и вычитание до 100» и др.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Мир занимательных задач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Последовательность «шагов» (алгоритм)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Задачи, имеющие несколько решений. Обратные задачи и задания.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Ориентировка в тексте задачи, выделение условия и вопроса, данных и искомых чисел (величин).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Выбор необходимой информации, содержащейся в тексте задачи, на рисунке или в таблице, для ответа на заданные вопросы.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Задачи, решаемые способом перебора. «Открытые» задачи и задания.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 олимпиадных задач международного конкурса «Кенгуру».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Воспроизведение способа решения задачи. Выбор наиболее эффективных способов решения.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Геометрическая мозаика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Работа с конструкторами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Моделирование фигур из одинаковых треугольников, уголков.</w:t>
      </w:r>
    </w:p>
    <w:p w:rsidR="006F6867" w:rsidRPr="006F6867" w:rsidRDefault="006F6867" w:rsidP="006D4C3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Танграм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древняя китайская головоломка. «Сложи квадрат». «Спичечный» конструктор. ЛЕГО-конструкторы. Набор «Геометрические тела». Конструкторы «</w:t>
      </w:r>
      <w:proofErr w:type="spellStart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Танграм</w:t>
      </w:r>
      <w:proofErr w:type="spellEnd"/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», «Спички», «Полимино», «Кубики», «Паркеты и мозаики», «Монтажник», «Строитель» и др. из электронного учебного пособия. «Математика и 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2264"/>
        <w:gridCol w:w="4878"/>
      </w:tblGrid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Содержание учебного предмета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 класс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2264"/>
        <w:gridCol w:w="4878"/>
      </w:tblGrid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Содержание раздела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Числа. Арифметические действия. Величины.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(12 ч)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(10 ч)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Старинные задачи.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Логические задачи. Задачи на переливание. Составление аналогичных задач и заданий.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Нестандартные задачи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Геометрическая мозаика.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(12 ч)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Расположение деталей фигуры в исходной конструкции (треугольники,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Содержание учебного предмета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 класс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2290"/>
        <w:gridCol w:w="4767"/>
      </w:tblGrid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Содержание раздела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Числа. Арифметические действия. Величины.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Заполнение числовых кроссвордов (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судоку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какуро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 др.).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 от 1 до 1000. Сложение и вычитание чисел в пределах 1000.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(14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Старинные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задачи.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Логические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задачи. Задачи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на переливание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Составление аналогичных задач и заданий.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Нестандартные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задачи. Использование знаково- символических средств для моделирования ситуаций, описанных в задачах.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Задачи, решаемые способом перебора.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«Открытые»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задачи и задания. Задачи и задания по проверке готовых решений, в том числе неверных.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Геометрическая мозаика.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(8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Разрезание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и составление фигур. Деление заданной фигуры на равные по площади части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. Поиск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заданных фигур в фигурах сложной конфигурации.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Решение задач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вычерчивание) орнамента с использованием циркуля (по образцу, по собственному замыслу).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Содержание учебного предмета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 класс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2290"/>
        <w:gridCol w:w="4767"/>
      </w:tblGrid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Содержание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Числа. Арифметические действия. Величины.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(18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6F6867" w:rsidRPr="006F6867" w:rsidTr="006F6867"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Геометрическая мозаика.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(6 ч)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252525"/>
          <w:sz w:val="17"/>
          <w:szCs w:val="17"/>
          <w:shd w:val="clear" w:color="auto" w:fill="FFFFFF"/>
          <w:lang w:eastAsia="ru-RU"/>
        </w:rPr>
        <w:t>ПЛАНИРУЕМЫЕ РЕЗУЛЬТАТЫ ОСВОЕНИЯ КУРСА ВНЕУРОЧНОЙ ДЕЯТЕЛЬНОСТИ</w:t>
      </w:r>
      <w:r w:rsidRPr="006F6867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> </w:t>
      </w:r>
      <w:r w:rsidRPr="006F6867">
        <w:rPr>
          <w:rFonts w:ascii="Arial" w:eastAsia="Times New Roman" w:hAnsi="Arial" w:cs="Arial"/>
          <w:b/>
          <w:bCs/>
          <w:color w:val="252525"/>
          <w:sz w:val="17"/>
          <w:szCs w:val="17"/>
          <w:shd w:val="clear" w:color="auto" w:fill="FFFFFF"/>
          <w:lang w:eastAsia="ru-RU"/>
        </w:rPr>
        <w:t>«Занимательная математика»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 xml:space="preserve">Личностные, </w:t>
      </w:r>
      <w:proofErr w:type="spellStart"/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метапредметные</w:t>
      </w:r>
      <w:proofErr w:type="spellEnd"/>
      <w:r w:rsidRPr="006F686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 xml:space="preserve"> и предметные результаты изучения курса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Личностными результатами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изучения данного факультативного курса являются: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воспитание чувства справедливости, ответственности;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самостоятельности суждений, независимости и нестандартности мышления.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Метапредметные</w:t>
      </w:r>
      <w:proofErr w:type="spellEnd"/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результаты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Сравнивать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процессе совместного обсуждения алгоритм решения числового кроссворда;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 в ходе самостоятельной работы.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Применять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правила игры.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Действовать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заданными правилами.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Включаться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групповую работу.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Участвовать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Выполнять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пробное учебное действие,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фиксировать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индивидуальное затруднение в пробном действии.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Аргументировать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свою позицию в коммуникации,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учитывать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разные мнения,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критерии для обоснования своего суждения.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Контролировать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свою деятельность: обнаруживать и исправлять ошибки.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Искать и выбирать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ситуацию, описанную в тексте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Использовать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соответствующие знаково-символические средства для моделирования ситуации.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Конструироват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ь последовательность «шагов» (алгоритм)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Объяснять (обосновывать)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выполняемые и выполненные действия.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Воспроизводить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способ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предложенные варианты решения задачи, выбирать из них верные.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Выбрать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наиболее эффективный способ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Оценивать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предъявленное готовое решение задачи (верно, неверно).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Участвовать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учебном диалоге, оценивать процесс поиска и результат решения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Конструировать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несложные задачи.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Ориентироваться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понятиях «влево», «вправо», «вверх», «вниз».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Ориентироваться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Проводить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линии по заданному маршруту (алгоритму).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Выделять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фигуру заданной формы на сложном чертеже.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расположение деталей (треугольников, уголков, спичек) в исходной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фигуры из частей.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Определять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место заданной детали в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Выявлять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Сопоставлять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полученный (промежуточный, итоговый) результат с заданным условием.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Объяснять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выбор деталей или способа действия при заданном условии.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Анализировать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предложенные возможные варианты верного решения.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Моделировать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объёмные фигуры из различных материалов (проволока, пластилин и др.) и из развёрток.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Осуществлять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развернутые действия контроля и самоконтроля: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сравнивать 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построенную конструкцию с образцом.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Регулятивные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определять и формулировать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цель деятельности с помощью учителя;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своё предположение (версию) на основе работы с материалом;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работать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предложенному учителем плану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Познавательные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находить ответы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вопросы в тексте, иллюстрациях;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делать выводы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результате совместной работы класса и учителя;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преобразовывать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информацию из одной формы в другую: подробно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пересказывать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небольшие тексты.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Коммуникативные УУД: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оформлять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слушать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понимать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выразительно читать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пересказывать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текст;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договариваться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учиться </w:t>
      </w:r>
      <w:r w:rsidRPr="006F6867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работать в паре, группе</w:t>
      </w: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; выполнять различные 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15"/>
        <w:gridCol w:w="3981"/>
      </w:tblGrid>
      <w:tr w:rsidR="006F6867" w:rsidRPr="006F6867" w:rsidTr="006F6867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Требования к результатам обучения учащихся к концу 2 класса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53"/>
        <w:gridCol w:w="3943"/>
      </w:tblGrid>
      <w:tr w:rsidR="006F6867" w:rsidRPr="006F6867" w:rsidTr="006F686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научится: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получит возможность научиться:</w:t>
            </w:r>
          </w:p>
        </w:tc>
      </w:tr>
      <w:tr w:rsidR="006F6867" w:rsidRPr="006F6867" w:rsidTr="006F6867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понимать нумерацию древних римлян;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-некоторые сведения из истории счёта и десятичной системы счисления;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-выделять простейшие математические софизмы;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пользоваться сведениями из «Книги рекордов Гиннесса»;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понимать некоторые секреты математических фокусов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использовать интересные приёмы устного счёта;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применять приёмы, упрощающие сложение и вычитание;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-разгадывать и составлять простые математические ребусы, магические квадраты;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находить периметр и площадь составных фигур.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Требования к результатам обучения учащихся 3 класса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63"/>
        <w:gridCol w:w="4333"/>
      </w:tblGrid>
      <w:tr w:rsidR="006F6867" w:rsidRPr="006F6867" w:rsidTr="006F686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научится: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получит возможность научиться:</w:t>
            </w:r>
          </w:p>
        </w:tc>
      </w:tr>
      <w:tr w:rsidR="006F6867" w:rsidRPr="006F6867" w:rsidTr="006F686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различать имена и высказывания великих математиков;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работать с числами – великанами;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пользоваться алгоритмами составления и разгадывания математических ребусов;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понимать «секреты» некоторых математических фокусов.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решать нестандартные, олимпиадные и старинные задачи;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использовать особые случаи быстрого умножения на практике;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находить периметр, площадь и объём окружающих предметов;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разгадывать и составлять математические ребусы, головоломки, фокусы.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Требования к результатам обучения учащихся 4 класса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63"/>
        <w:gridCol w:w="4333"/>
      </w:tblGrid>
      <w:tr w:rsidR="006F6867" w:rsidRPr="006F6867" w:rsidTr="006F686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научится: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Обучающийся получит возможность научиться:</w:t>
            </w:r>
          </w:p>
        </w:tc>
      </w:tr>
      <w:tr w:rsidR="006F6867" w:rsidRPr="006F6867" w:rsidTr="006F6867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проводить вычислительные операции площадей и объёма фигур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конструировать предметы из геометрических фигур.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разгадывать и составлять простые математические ребусы, магические квадраты;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применять приёмы, упрощающие сложение и вычитание.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выполнять упражнения с чертежей на нелинованной бумаге.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решать задачи на противоречия.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анализировать проблемные ситуаций во многоходовых задачах.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 работать над проектами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 концу обучения по курсу учащиеся научатся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78"/>
        <w:gridCol w:w="5618"/>
      </w:tblGrid>
      <w:tr w:rsidR="006F6867" w:rsidRPr="006F6867" w:rsidTr="006F686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Общие результаты</w:t>
            </w:r>
          </w:p>
        </w:tc>
      </w:tr>
      <w:tr w:rsidR="006F6867" w:rsidRPr="006F6867" w:rsidTr="006F686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Числа. Арифметические действия. Величины: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анализировать правила игры, действовать в соответствии с заданными правилами;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—контролировать свою деятельность: обнаруживать и исправлять ошибки.</w:t>
            </w:r>
          </w:p>
        </w:tc>
      </w:tr>
      <w:tr w:rsidR="006F6867" w:rsidRPr="006F6867" w:rsidTr="006F686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задач: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конструировать последовательность шагов (алгоритм) решения задачи;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объяснять (обосновывать) выполняемые и выполненные действия;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—воспроизводить способ решения задачи;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оценивать предъявленное готовое решение задачи (верно, неверно);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участвовать в учебном диалоге, оценивать процесс поиска и результат решения задачи;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конструировать несложные задачи.</w:t>
            </w:r>
          </w:p>
        </w:tc>
      </w:tr>
      <w:tr w:rsidR="006F6867" w:rsidRPr="006F6867" w:rsidTr="006F6867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Геометрическая мозаика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—ориентироваться в понятиях «влево», «вправо», «вверх», «вниз»;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ориентироваться на точку начала движения, на числа и стрелки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1→ 1↓ и др., указывающие направление движения;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—проводить линии по заданному маршруту (алгоритму);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—выделять фигуру заданной формы на сложном чертеже;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—анализировать расположение деталей (треугольников, уголков, спичек) в исходной конструкции;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составлять фигуры из частей, определять место заданной детали в конструкции;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объяснять (доказывать) выбор деталей или способа действия при заданном условии;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анализировать предложенные возможные варианты верного решения;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осуществлять развёрнутые действия контроля и самоконтроля: сравнивать построенную конструкцию с образцом.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Условия реализации программы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14"/>
        <w:gridCol w:w="1613"/>
        <w:gridCol w:w="1969"/>
      </w:tblGrid>
      <w:tr w:rsidR="006F6867" w:rsidRPr="006F6867" w:rsidTr="006F686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Основные методы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Приёмы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Основные виды деятельности учащихся:</w:t>
            </w:r>
          </w:p>
        </w:tc>
      </w:tr>
      <w:tr w:rsidR="006F6867" w:rsidRPr="006F6867" w:rsidTr="006F6867">
        <w:trPr>
          <w:trHeight w:val="192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Словесный метод: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Анализ и синтез.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Сравнение.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Классификация.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Аналогия.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Обобщение.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-решение занимательных задач;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-оформление математических газет;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-знакомство с научно-популярной литературой, связанной с математикой;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-проектная деятельность;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-самостоятельная работа;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-работа в парах, в группах;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-творческие работы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-Рассказ (специфика деятельности учёных математиков), беседа, обсуждение (информационных источников, готовых сборников);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-словесные оценки (работы на уроке, тренировочные и зачетные работы).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.Метод наглядности: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Наглядные пособия и иллюстрации.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.Практический метод: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Тренировочные упражнения; практические работы.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.Объяснительно-иллюстративный: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Сообщение готовой информации.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8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.Частично-поисковый метод: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rPr>
          <w:trHeight w:val="16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Выполнение частичных заданий для достижения главной цели.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867" w:rsidRPr="006F6867" w:rsidRDefault="006F6867" w:rsidP="006F6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08"/>
        <w:gridCol w:w="2143"/>
        <w:gridCol w:w="1462"/>
        <w:gridCol w:w="1983"/>
      </w:tblGrid>
      <w:tr w:rsidR="006F6867" w:rsidRPr="006F6867" w:rsidTr="006F6867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Форма проведения занятий</w:t>
            </w:r>
          </w:p>
        </w:tc>
      </w:tr>
      <w:tr w:rsidR="006F6867" w:rsidRPr="006F6867" w:rsidTr="006F6867"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Составные части занятия</w:t>
            </w:r>
          </w:p>
        </w:tc>
      </w:tr>
      <w:tr w:rsidR="006F6867" w:rsidRPr="006F6867" w:rsidTr="006F6867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Разминка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(3-5 минут)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(15 минут)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Весёлая переменка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(3-5 минут)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Построение предметных картинок, штриховка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(15-20 минут)</w:t>
            </w:r>
          </w:p>
        </w:tc>
      </w:tr>
      <w:tr w:rsidR="006F6867" w:rsidRPr="006F6867" w:rsidTr="006F6867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сообразительность и быстроту реакции.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Штриховка предметов, построение при помощи трафаретов - это способ развития речи, так как попутно составляются мини-рассказы по теме, работают над словом, словосочетанием, предложением.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06"/>
        <w:gridCol w:w="5190"/>
      </w:tblGrid>
      <w:tr w:rsidR="006F6867" w:rsidRPr="006F6867" w:rsidTr="006F686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Форма организации занятий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(логические ) игры, задачи, упражнения, графические задания, развлечения - загадки, задачи-шутки, ребусы, головоломки, дидактические игры и упражнения (геометрический материал), конкурсы и др.</w:t>
            </w:r>
          </w:p>
        </w:tc>
      </w:tr>
      <w:tr w:rsidR="006F6867" w:rsidRPr="006F6867" w:rsidTr="006F686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Преобладающие формы занятий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групповая</w:t>
            </w: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Формы и виды контроля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Участие обучающихся в школьном, муниципальном, зональном турах олимпиад по математике.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Участие обучающихся во Всероссийской викторине «Кенгуру» и других дистанционных математических конкурсах.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-Участие в «Неделе математики» в начальной школе.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 КЛАСС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3"/>
        <w:gridCol w:w="1613"/>
        <w:gridCol w:w="1539"/>
        <w:gridCol w:w="684"/>
        <w:gridCol w:w="4011"/>
        <w:gridCol w:w="837"/>
      </w:tblGrid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Форма проведения занятия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ЦОР/ЭОР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Математика — это интересно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 древняя китайская головоломка.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Игра-головоломка.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Путешествие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"Спичечный" конструктор.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 древняя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китайская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головоломка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Игра-головоломка.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Волшебная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линейка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Праздник числа 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соревнование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«Веселый счёт»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 с кубиками.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Конструкторы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Познавательная 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11-12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Весёлая 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конструктор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15-16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Задачи-смекалки.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Прятки с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фигурами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Конкурс.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карусель.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21-22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Уголки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 в магазин.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Монеты.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Конструирование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фигур из деталей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танграма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 с кубиками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путешествие.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карусель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головоломки.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Диспут.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7">
        <w:rPr>
          <w:rFonts w:ascii="Arial" w:eastAsia="Times New Roman" w:hAnsi="Arial" w:cs="Arial"/>
          <w:color w:val="252525"/>
          <w:sz w:val="17"/>
          <w:szCs w:val="17"/>
          <w:lang w:eastAsia="ru-RU"/>
        </w:rPr>
        <w:br/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 КЛАСС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3"/>
        <w:gridCol w:w="1712"/>
        <w:gridCol w:w="1393"/>
        <w:gridCol w:w="684"/>
        <w:gridCol w:w="4011"/>
        <w:gridCol w:w="932"/>
      </w:tblGrid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Форма проведения занятия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ЦОР/ЭОР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«Удивительная снежинка»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Крестики-нолики.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Прятки с фигурами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 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6 -7неделя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Игра-головоломка.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стол. 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Геометрия вокруг нас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Путешествие точки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Тайны окружности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 путешествие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Игра-путешествие.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«Новогодний серпантин»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16-17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«Часы нас будят по утрам…»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21-неделя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«Что скрывает сорока?»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Дискуссия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Дважды два — четыре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26-27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Дважды два — четыре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26-27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Составь квадрат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31-32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31-32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эстафета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Интеллекту-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альный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марафон.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7">
        <w:rPr>
          <w:rFonts w:ascii="Arial" w:eastAsia="Times New Roman" w:hAnsi="Arial" w:cs="Arial"/>
          <w:color w:val="252525"/>
          <w:sz w:val="17"/>
          <w:szCs w:val="17"/>
          <w:lang w:eastAsia="ru-RU"/>
        </w:rPr>
        <w:br/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 КЛАСС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3"/>
        <w:gridCol w:w="1712"/>
        <w:gridCol w:w="1429"/>
        <w:gridCol w:w="684"/>
        <w:gridCol w:w="4011"/>
        <w:gridCol w:w="837"/>
      </w:tblGrid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Форма проведения занятия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ЦОР/ЭОР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«Числовой» конструктор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Геометрия вокруг нас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Волшебные переливания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Демонстра-ция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5 -6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8-9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11-12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Конкурс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чисел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 путешествие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Выбери маршрут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20-21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Разверни листок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26-27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 секунды до столетия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26-27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Конкурс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Конкурс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Это было в старину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32-33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32-33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Математический лабиринт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Интеллекту-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альный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марафон.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7">
        <w:rPr>
          <w:rFonts w:ascii="Arial" w:eastAsia="Times New Roman" w:hAnsi="Arial" w:cs="Arial"/>
          <w:color w:val="252525"/>
          <w:sz w:val="17"/>
          <w:szCs w:val="17"/>
          <w:lang w:eastAsia="ru-RU"/>
        </w:rPr>
        <w:br/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 КЛАСС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3"/>
        <w:gridCol w:w="1712"/>
        <w:gridCol w:w="1382"/>
        <w:gridCol w:w="684"/>
        <w:gridCol w:w="4011"/>
        <w:gridCol w:w="837"/>
      </w:tblGrid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Форма проведения занятия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ЦОР/ЭОР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Числа-великаны.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Кто что увидит?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Римские цифры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марафон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Интеллекту-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альный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марафон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10-11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Выбери маршрут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Игра-путешествие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</w:tr>
      <w:tr w:rsidR="006F6867" w:rsidRPr="006F6867" w:rsidTr="006F6867">
        <w:trPr>
          <w:trHeight w:val="984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15-17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Занимательное моделирование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Демонстрация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15-17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Какие слова спрятаны в таблице?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Круглый стол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«Математика — наш друг!»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Викторина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Решай, отгадывай, считай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Интеллекту-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альный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марафон.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22-23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25-26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25-260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28-29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Интеллектуальная разминка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28-29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Блиц-турнир по решению задач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Интеллекту-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альный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марафон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проекта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Геометрические фигуры вокруг нас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https://education.yandex.ru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http://school-collection.edu.ru/catalog/?class[]=42&amp;subject[]=16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32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лабиринт.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праздник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Практика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</w:tr>
      <w:tr w:rsidR="006F6867" w:rsidRPr="006F6867" w:rsidTr="006F6867"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67">
        <w:rPr>
          <w:rFonts w:ascii="Arial" w:eastAsia="Times New Roman" w:hAnsi="Arial" w:cs="Arial"/>
          <w:color w:val="252525"/>
          <w:sz w:val="17"/>
          <w:szCs w:val="17"/>
          <w:lang w:eastAsia="ru-RU"/>
        </w:rPr>
        <w:br/>
      </w: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Описание материально-технического обеспечения образовательного процесса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"/>
        <w:gridCol w:w="6283"/>
        <w:gridCol w:w="848"/>
      </w:tblGrid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Количе</w:t>
            </w:r>
            <w:proofErr w:type="spellEnd"/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ство</w:t>
            </w:r>
            <w:proofErr w:type="spellEnd"/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1.Используемая литература (книгопечатная продукция)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</w:t>
            </w: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1.Агаркова Н. В. Нескучная математика. 1 – 4 классы. Занимательная математика. Волгоград: «Учитель», 2007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3.Асарина Е. Ю., Фрид М. Е. Секреты квадрата и кубика. М.: «Контекст», 1995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4.Белякова О. И. Занятия математического кружка. 3 – 4 классы. – Волгоград: Учитель, 2008.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5.Гороховская Г.Г. Решение нестандартных задач — средство развития логического мышления младших школьников // Начальная школа. —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2009. — № 7.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Гурин Ю.В.,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Жакова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О.В. Большая книга игр и развлечений. —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СПб.: Кристалл; М.: ОНИКС, 2000.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Зубков Л.Б. Игры с числами и словами. — СПб.: Кристалл, 2001.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8.Игры со спичками: Задачи и развлечения / сост.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 А.Т. Улицкий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Л.А. Улицкий. — Минск: Фирма «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Вуал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», 1993.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9.Лавриненко Т. А. Задания развивающего характера по математике. Саратов: «Лицей», 2002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10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Лавлинскова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Е.Ю. Методика работы с задачами повышенной труд-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ности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— М., 2006.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11. Симановский А. Э. Развитие творческого мышления детей. М.: Академкнига/Учебник, 2002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12.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Сухин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И. Г. Занимательные материалы. М.: «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Вако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», 2004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13.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Сухин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И.Г. 800 новых логических и математических головоломок. — СПб.: Союз, 2001.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14.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Сухин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И.Г.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Судоку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суперсудоку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 шестнадцати клетках для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детей. — М: АСТ, 2006.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15.Труднев В.П. Внеклассная работа по математике в начальной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школе: пособие для учителей. — М.: Просвещение, 1975.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16.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Узорова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О. В.,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Нефёдова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Е. А. «Вся математика с контрольными вопросами и великолепными игровыми задачами. 1 – 4 классы. М., 2004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17. Шкляров Т. В. Как научить вашего ребёнка решать задачи. М.: «Грамотей», 2004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 Методика работы с задачами повышенной трудности в начальной школе. М.: «Панорама», 2006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 «Начальная школа» Ежемесячный научно-методический журнал.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2. Печатные пособия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</w:t>
            </w: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Демонстрационные таблицы по темам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1. Таблицы для начальной школы. Математика: в 6 сериях. Математика вокруг нас: 10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п.л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формата А1 /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 xml:space="preserve"> Е.Э. </w:t>
            </w:r>
            <w:proofErr w:type="spellStart"/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Кочурова</w:t>
            </w:r>
            <w:proofErr w:type="spellEnd"/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, А.С. Анютина,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С.И. Разуваева, К.М. Тихомирова.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 М.: ВАРСОН, 2010.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2.Таблицы для начальной школы. Математика: в 6 сериях. Математика вокруг нас: методические рекомендации /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 xml:space="preserve"> Е.Э. </w:t>
            </w:r>
            <w:proofErr w:type="spellStart"/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Кочурова</w:t>
            </w:r>
            <w:proofErr w:type="spellEnd"/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,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А.С. Анютина, С.И. Разуваева, К.М. Тихомирова.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 М.: ВАРСОН,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2010.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 Игры и другие пособия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 Кубики (игральные) с точками или цифрами.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 Комплекты карточек с числами: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1) 0, 1, 2, 3, 4 ,.., 9 (10);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2) 10, 20, 30, 40, …, 90;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3) 100, 200, 300, 400, …, 900.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 «Математический веер» с цифрами и знаками.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 Игра «Русское лото» (числа от 1 до 100).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 Игра «Математическое домино» (все случаи таблицы умножения).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6. Математический набор «Карточки-считалочки» (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сорбонки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 для закрепления таблицы умножения и деления. Карточки двусторонние: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 одной стороне — задание, на другой — ответ.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 Часовой циферблат с подвижными стрелками.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8. Набор «Геометрические тела».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10. Математические настольные игры: математические пирамиды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«Сложение в пределах 10; 20; 100», «Вычитание в пределах 10; 20; 100», «Умножение», «Деление» и др.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</w:tc>
      </w:tr>
      <w:tr w:rsidR="006F6867" w:rsidRPr="006F6867" w:rsidTr="006F6867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4. Технические средства обучения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ПК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Мультимедийный проектор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Интерактивная доска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Мобильный класс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</w:t>
            </w:r>
          </w:p>
        </w:tc>
      </w:tr>
      <w:tr w:rsidR="006F6867" w:rsidRPr="006F6867" w:rsidTr="006F6867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5. Интернет-ресурсы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</w:t>
            </w:r>
          </w:p>
        </w:tc>
      </w:tr>
      <w:tr w:rsidR="006F6867" w:rsidRPr="006F6867" w:rsidTr="006F686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http://www.vneuroka.ru/mathematics.php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образовательные проекты портала «Вне урока»: Математика. Математический мир.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http://konkurs-kenguru.ru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российская страница международного математического конкурса «Кенгуру».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http://4stupeni.ru/stady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клуб учителей начальной школы. 4 ступени.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http://www.develop-kinder.com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«Сократ» — развивающие игры и конкурсы.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http://puzzle-ru.blogspot.com 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— головоломки, загадки, задачи и задачки, фокусы, ребусы.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http://uchitel.edu54.ru/node/16047?page=1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– игры, презентации в начальной школе.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7.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eastAsia="ru-RU"/>
              </w:rPr>
              <w:t>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http://ru.wikipedia.org/w/index. -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энциклопедия</w:t>
            </w:r>
          </w:p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 </w:t>
            </w:r>
            <w:r w:rsidRPr="006F68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http://school-collection.edu.ru/catalog/pupil/?subject=25</w:t>
            </w: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– единая коллекция цифровых образовательных ресурсов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Календарно-тематическое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 класс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0"/>
        <w:gridCol w:w="3874"/>
        <w:gridCol w:w="1449"/>
        <w:gridCol w:w="1405"/>
      </w:tblGrid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(планируемая)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(фактическая)</w:t>
            </w: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Математика — это интересно. </w:t>
            </w:r>
            <w:r w:rsidRPr="006F6867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Математика - царица наук.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 древняя китайская головоломка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Путешествие точки.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 с кубиками. "Спичечный" конструктор.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</w:t>
            </w:r>
            <w:proofErr w:type="spellEnd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 древняя китайская головоломка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Волшебная линейка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Праздник числа 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Игра-соревнование «Весёлый счёт»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 с кубиками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Конструкторы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11-12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Весёлая геометрия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15-16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Задачи-смекалки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Прятки с фигурами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карусель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21-22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Уголки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 в магазин. Монеты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Конструирование фигур из деталей </w:t>
            </w:r>
            <w:proofErr w:type="spellStart"/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танграма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 с кубиками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 путешествие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карусель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Итого: 33 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Календарно- 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 класс</w:t>
      </w:r>
    </w:p>
    <w:tbl>
      <w:tblPr>
        <w:tblW w:w="7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0"/>
        <w:gridCol w:w="4170"/>
        <w:gridCol w:w="1470"/>
        <w:gridCol w:w="1426"/>
      </w:tblGrid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(планируемая)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(фактическая)</w:t>
            </w: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«Удивительная снежинка»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Крестики-нолики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Прятки с фигурами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6-7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Геометрия вокруг нас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Путешествие точки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Тайны окружности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 путешествие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«Новогодний серпантин»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16-17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«Часы нас будят по утрам…»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Головоломки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«Что скрывает сорока?»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Дважды два — четыре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26-27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Дважды два — четыре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26-27я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Составь квадрат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31-32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31-32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эстафета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Итого: 34 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Календарно- 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 класс</w:t>
      </w:r>
    </w:p>
    <w:tbl>
      <w:tblPr>
        <w:tblW w:w="74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968"/>
        <w:gridCol w:w="1551"/>
        <w:gridCol w:w="1435"/>
      </w:tblGrid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(планируемая)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(фактическая)</w:t>
            </w: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«Числовой» конструктор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Геометрия вокруг нас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Волшебные переливания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5-6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«Шаг в будущее»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8-9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11-12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игры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чисел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Математическое путешествие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Выбери маршрут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20-21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Геометрический калейдоскоп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Разверни листок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26-27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 секунды до столетия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26-27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Конкурс смекалки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Это было в старину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32-33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32-33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лабиринт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Итого: 34 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Календарно- тематическое планирование</w:t>
      </w: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F686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 класс</w:t>
      </w:r>
    </w:p>
    <w:tbl>
      <w:tblPr>
        <w:tblW w:w="75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966"/>
        <w:gridCol w:w="1614"/>
        <w:gridCol w:w="1434"/>
      </w:tblGrid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 проведения (планируемая)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Дата</w:t>
            </w:r>
          </w:p>
          <w:p w:rsidR="006F6867" w:rsidRPr="006F6867" w:rsidRDefault="006F6867" w:rsidP="006F686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проведения (фактическая)</w:t>
            </w: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Числа-великаны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Кто что увидит?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Римские цифры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Секреты задач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марафон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«Спичечный» конструктор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10-11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Выбери маршрут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15-17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Занимательное моделирование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15-17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Какие слова спрятаны в таблице?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«Математика — наш друг!»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Решай, отгадывай, считай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царстве смекалки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22-23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Числовые головоломки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25-26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 занимательных задач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25-26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Математические фокусы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28-29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Интеллектуальная разминка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28-29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Блиц-турнир по решению задач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Математическая копилка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Геометрические фигуры вокруг нас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лабиринт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Математический праздник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 неделя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F6867" w:rsidRPr="006F6867" w:rsidTr="006F686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F68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Итого: 34 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867" w:rsidRPr="006F6867" w:rsidRDefault="006F6867" w:rsidP="006F686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F6867" w:rsidRPr="006F6867" w:rsidRDefault="006F6867" w:rsidP="006F68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sectPr w:rsidR="006F6867" w:rsidRPr="006F6867" w:rsidSect="0000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6"/>
    <w:rsid w:val="00005D15"/>
    <w:rsid w:val="00180BA4"/>
    <w:rsid w:val="001A7D8C"/>
    <w:rsid w:val="001C6AA1"/>
    <w:rsid w:val="00266B0D"/>
    <w:rsid w:val="002A1681"/>
    <w:rsid w:val="00485FE6"/>
    <w:rsid w:val="005E10BA"/>
    <w:rsid w:val="006036F6"/>
    <w:rsid w:val="006D4C32"/>
    <w:rsid w:val="006F6867"/>
    <w:rsid w:val="00724612"/>
    <w:rsid w:val="00786C12"/>
    <w:rsid w:val="008770DC"/>
    <w:rsid w:val="008E0024"/>
    <w:rsid w:val="00B44734"/>
    <w:rsid w:val="00CB799C"/>
    <w:rsid w:val="00CE6989"/>
    <w:rsid w:val="00D4752F"/>
    <w:rsid w:val="00D47805"/>
    <w:rsid w:val="00E06D84"/>
    <w:rsid w:val="00E20E30"/>
    <w:rsid w:val="00E327D5"/>
    <w:rsid w:val="00F63B16"/>
    <w:rsid w:val="00FC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AD31"/>
  <w15:docId w15:val="{6E61522F-4F73-B340-BF69-124ADD96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9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F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Zarema Magomedova</cp:lastModifiedBy>
  <cp:revision>2</cp:revision>
  <dcterms:created xsi:type="dcterms:W3CDTF">2023-11-15T12:16:00Z</dcterms:created>
  <dcterms:modified xsi:type="dcterms:W3CDTF">2023-11-15T12:16:00Z</dcterms:modified>
</cp:coreProperties>
</file>